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  <w:r w:rsidR="00281A7B">
              <w:rPr>
                <w:b/>
                <w:caps/>
              </w:rPr>
              <w:t>— Министр цифрового развития Камчатского края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</w:t>
            </w:r>
            <w:r w:rsidR="00281A7B">
              <w:rPr>
                <w:sz w:val="20"/>
                <w:szCs w:val="20"/>
              </w:rPr>
              <w:t>41-20-25</w:t>
            </w:r>
            <w:r>
              <w:rPr>
                <w:sz w:val="20"/>
                <w:szCs w:val="20"/>
              </w:rPr>
              <w:t xml:space="preserve">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983787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Pr="003F7454" w:rsidRDefault="00EA593D" w:rsidP="00366D20">
            <w:pPr>
              <w:ind w:left="-69"/>
              <w:jc w:val="center"/>
              <w:rPr>
                <w:color w:val="000000" w:themeColor="text1"/>
                <w:sz w:val="24"/>
              </w:rPr>
            </w:pPr>
            <w:bookmarkStart w:id="0" w:name="REGNUMDATESTAMP"/>
            <w:r w:rsidRPr="003F7454">
              <w:rPr>
                <w:color w:val="000000" w:themeColor="text1"/>
                <w:sz w:val="24"/>
              </w:rPr>
              <w:t>[</w:t>
            </w:r>
            <w:r w:rsidRPr="003F7454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rPr>
          <w:lang w:val="en-US"/>
        </w:rP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3F7454" w:rsidRDefault="00137143" w:rsidP="00137143">
            <w:pPr>
              <w:ind w:left="3" w:hanging="3"/>
              <w:rPr>
                <w:color w:val="000000" w:themeColor="text1"/>
                <w:kern w:val="0"/>
                <w:sz w:val="24"/>
                <w:szCs w:val="24"/>
              </w:rPr>
            </w:pPr>
            <w:bookmarkStart w:id="1" w:name="SIGNERSTAMP1"/>
            <w:r w:rsidRPr="003F7454">
              <w:rPr>
                <w:color w:val="000000" w:themeColor="text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9A28B4" w:rsidP="001121F7">
            <w:pPr>
              <w:jc w:val="right"/>
              <w:rPr>
                <w:kern w:val="0"/>
                <w:szCs w:val="24"/>
              </w:rPr>
            </w:pPr>
            <w:proofErr w:type="spellStart"/>
            <w:r>
              <w:t>Н.В</w:t>
            </w:r>
            <w:proofErr w:type="spellEnd"/>
            <w:r>
              <w:t xml:space="preserve">. </w:t>
            </w:r>
            <w:r w:rsidR="000E3477">
              <w:t xml:space="preserve">Киселев </w:t>
            </w:r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2B6FD1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9784080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6.9pt;margin-top:770.4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bookmarkStart w:id="3" w:name="_GoBack"/>
                      <w:bookmarkEnd w:id="3"/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C43CED" w:rsidP="00C43CED">
      <w:pPr>
        <w:spacing w:line="276" w:lineRule="auto"/>
        <w:ind w:left="6480" w:firstLine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F57385" w:rsidRPr="00F57385">
        <w:rPr>
          <w:sz w:val="24"/>
          <w:szCs w:val="24"/>
        </w:rPr>
        <w:t>Приложение к письму</w:t>
      </w:r>
      <w:r w:rsidR="00F57385">
        <w:rPr>
          <w:sz w:val="24"/>
          <w:szCs w:val="24"/>
        </w:rPr>
        <w:t xml:space="preserve"> </w:t>
      </w:r>
    </w:p>
    <w:p w:rsidR="00F57385" w:rsidRDefault="00F57385" w:rsidP="00C43CED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C43CED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C43C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sectPr w:rsidR="00F57385" w:rsidRPr="00F57385" w:rsidSect="00E52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4A0" w:rsidRPr="00F6285C" w:rsidRDefault="000A14A0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0A14A0" w:rsidRPr="00F6285C" w:rsidRDefault="000A14A0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4A0" w:rsidRPr="00F6285C" w:rsidRDefault="000A14A0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0A14A0" w:rsidRPr="00F6285C" w:rsidRDefault="000A14A0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2B6FD1">
          <w:rPr>
            <w:noProof/>
            <w:sz w:val="24"/>
            <w:szCs w:val="24"/>
          </w:rPr>
          <w:t>3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1F9E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4A0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C661C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477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1A7B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6FD1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6D20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88E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3F7454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6F37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1B32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28B4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48E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3CED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3F3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9CF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E41E7-FE1B-4A7F-8012-311BC3B1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Гадисова Елена Анатольевна</cp:lastModifiedBy>
  <cp:revision>7</cp:revision>
  <cp:lastPrinted>2020-09-29T03:33:00Z</cp:lastPrinted>
  <dcterms:created xsi:type="dcterms:W3CDTF">2025-04-16T03:11:00Z</dcterms:created>
  <dcterms:modified xsi:type="dcterms:W3CDTF">2025-04-16T03:14:00Z</dcterms:modified>
</cp:coreProperties>
</file>